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FF" w:rsidRDefault="00040A26" w:rsidP="00F77A2D">
      <w:pPr>
        <w:pStyle w:val="Heading1"/>
      </w:pPr>
      <w:bookmarkStart w:id="0" w:name="_GoBack"/>
      <w:bookmarkEnd w:id="0"/>
      <w:r>
        <w:t>Pre-Assessment Options</w:t>
      </w:r>
    </w:p>
    <w:tbl>
      <w:tblPr>
        <w:tblW w:w="0" w:type="auto"/>
        <w:tblBorders>
          <w:top w:val="single" w:sz="4" w:space="0" w:color="7D7D73"/>
          <w:left w:val="single" w:sz="4" w:space="0" w:color="7D7D73"/>
          <w:bottom w:val="single" w:sz="4" w:space="0" w:color="7D7D73"/>
          <w:right w:val="single" w:sz="4" w:space="0" w:color="7D7D73"/>
          <w:insideH w:val="single" w:sz="6" w:space="0" w:color="7D7D73"/>
          <w:insideV w:val="single" w:sz="6" w:space="0" w:color="7D7D73"/>
        </w:tblBorders>
        <w:tblCellMar>
          <w:top w:w="57" w:type="dxa"/>
          <w:left w:w="85" w:type="dxa"/>
          <w:right w:w="142" w:type="dxa"/>
        </w:tblCellMar>
        <w:tblLook w:val="01E0" w:firstRow="1" w:lastRow="1" w:firstColumn="1" w:lastColumn="1" w:noHBand="0" w:noVBand="0"/>
      </w:tblPr>
      <w:tblGrid>
        <w:gridCol w:w="2355"/>
        <w:gridCol w:w="12725"/>
      </w:tblGrid>
      <w:tr w:rsidR="00F77A2D" w:rsidRPr="009259A5" w:rsidTr="00DF7E36">
        <w:trPr>
          <w:cantSplit/>
          <w:tblHeader/>
        </w:trPr>
        <w:tc>
          <w:tcPr>
            <w:tcW w:w="0" w:type="auto"/>
            <w:shd w:val="clear" w:color="auto" w:fill="669AD2"/>
          </w:tcPr>
          <w:p w:rsidR="00F77A2D" w:rsidRPr="009259A5" w:rsidRDefault="00F77A2D" w:rsidP="00DF7E36">
            <w:pPr>
              <w:pStyle w:val="Tableheading"/>
            </w:pPr>
            <w:r>
              <w:t>Technique</w:t>
            </w:r>
          </w:p>
        </w:tc>
        <w:tc>
          <w:tcPr>
            <w:tcW w:w="0" w:type="auto"/>
            <w:shd w:val="clear" w:color="auto" w:fill="669AD2"/>
          </w:tcPr>
          <w:p w:rsidR="00F77A2D" w:rsidRPr="009259A5" w:rsidRDefault="00F77A2D" w:rsidP="00DF7E36">
            <w:pPr>
              <w:pStyle w:val="Tableheading"/>
            </w:pPr>
            <w:r>
              <w:t>Description</w:t>
            </w:r>
          </w:p>
        </w:tc>
      </w:tr>
      <w:tr w:rsidR="00F77A2D" w:rsidRPr="009259A5" w:rsidTr="00DF7E36">
        <w:trPr>
          <w:cantSplit/>
        </w:trPr>
        <w:tc>
          <w:tcPr>
            <w:tcW w:w="0" w:type="auto"/>
          </w:tcPr>
          <w:p w:rsidR="00F77A2D" w:rsidRPr="003135A3" w:rsidRDefault="00F77A2D" w:rsidP="00F77A2D">
            <w:pPr>
              <w:pStyle w:val="Tablenormal0"/>
            </w:pPr>
            <w:r w:rsidRPr="003135A3">
              <w:t>Choral Response</w:t>
            </w:r>
          </w:p>
        </w:tc>
        <w:tc>
          <w:tcPr>
            <w:tcW w:w="0" w:type="auto"/>
          </w:tcPr>
          <w:p w:rsidR="00F77A2D" w:rsidRPr="003135A3" w:rsidRDefault="00F77A2D" w:rsidP="00F77A2D">
            <w:pPr>
              <w:pStyle w:val="Tablenormal0"/>
            </w:pPr>
            <w:r w:rsidRPr="003135A3">
              <w:t>Students give an out loud response to a whole class question.</w:t>
            </w:r>
            <w:r>
              <w:t xml:space="preserve"> </w:t>
            </w:r>
            <w:r w:rsidRPr="003135A3">
              <w:t>This can give teachers an indication if most of the students understand a concept.</w:t>
            </w:r>
          </w:p>
        </w:tc>
      </w:tr>
      <w:tr w:rsidR="00F77A2D" w:rsidRPr="009259A5" w:rsidTr="00DF7E36">
        <w:trPr>
          <w:cantSplit/>
        </w:trPr>
        <w:tc>
          <w:tcPr>
            <w:tcW w:w="0" w:type="auto"/>
          </w:tcPr>
          <w:p w:rsidR="00F77A2D" w:rsidRPr="003135A3" w:rsidRDefault="00F77A2D" w:rsidP="00F77A2D">
            <w:pPr>
              <w:pStyle w:val="Tablenormal0"/>
            </w:pPr>
            <w:r w:rsidRPr="003135A3">
              <w:t>Clothesline/Human Continuum</w:t>
            </w:r>
          </w:p>
        </w:tc>
        <w:tc>
          <w:tcPr>
            <w:tcW w:w="0" w:type="auto"/>
          </w:tcPr>
          <w:p w:rsidR="00F77A2D" w:rsidRPr="003135A3" w:rsidRDefault="00F77A2D" w:rsidP="00F77A2D">
            <w:pPr>
              <w:pStyle w:val="Tablenormal0"/>
            </w:pPr>
            <w:r w:rsidRPr="003135A3">
              <w:t>Students line up across the room in a line that matches their level of understanding.</w:t>
            </w:r>
            <w:r>
              <w:t xml:space="preserve"> </w:t>
            </w:r>
            <w:r w:rsidRPr="003135A3">
              <w:t xml:space="preserve">The line begins with no understanding of the concept and follows through to </w:t>
            </w:r>
            <w:proofErr w:type="gramStart"/>
            <w:r w:rsidRPr="003135A3">
              <w:t>advanced</w:t>
            </w:r>
            <w:proofErr w:type="gramEnd"/>
            <w:r w:rsidRPr="003135A3">
              <w:t xml:space="preserve"> understanding at the other end of the room.</w:t>
            </w:r>
          </w:p>
        </w:tc>
      </w:tr>
      <w:tr w:rsidR="00F77A2D" w:rsidRPr="009259A5" w:rsidTr="00DF7E36">
        <w:trPr>
          <w:cantSplit/>
        </w:trPr>
        <w:tc>
          <w:tcPr>
            <w:tcW w:w="0" w:type="auto"/>
          </w:tcPr>
          <w:p w:rsidR="00F77A2D" w:rsidRPr="003135A3" w:rsidRDefault="00F77A2D" w:rsidP="00F77A2D">
            <w:pPr>
              <w:pStyle w:val="Tablenormal0"/>
            </w:pPr>
            <w:r w:rsidRPr="003135A3">
              <w:t>Entrance Card</w:t>
            </w:r>
          </w:p>
        </w:tc>
        <w:tc>
          <w:tcPr>
            <w:tcW w:w="0" w:type="auto"/>
          </w:tcPr>
          <w:p w:rsidR="00F77A2D" w:rsidRPr="003135A3" w:rsidRDefault="00F77A2D" w:rsidP="00F77A2D">
            <w:pPr>
              <w:pStyle w:val="Tablenormal0"/>
            </w:pPr>
            <w:r w:rsidRPr="003135A3">
              <w:t>Before teaching the new topic, students give a written response to a serious on topic related questions issued by the teacher.</w:t>
            </w:r>
          </w:p>
        </w:tc>
      </w:tr>
      <w:tr w:rsidR="00F77A2D" w:rsidRPr="009259A5" w:rsidTr="00DF7E36">
        <w:trPr>
          <w:cantSplit/>
        </w:trPr>
        <w:tc>
          <w:tcPr>
            <w:tcW w:w="0" w:type="auto"/>
          </w:tcPr>
          <w:p w:rsidR="00F77A2D" w:rsidRPr="003135A3" w:rsidRDefault="00F77A2D" w:rsidP="00F77A2D">
            <w:pPr>
              <w:pStyle w:val="Tablenormal0"/>
            </w:pPr>
            <w:r w:rsidRPr="003135A3">
              <w:t>Exit Card</w:t>
            </w:r>
          </w:p>
        </w:tc>
        <w:tc>
          <w:tcPr>
            <w:tcW w:w="0" w:type="auto"/>
          </w:tcPr>
          <w:p w:rsidR="00F77A2D" w:rsidRPr="003135A3" w:rsidRDefault="00F77A2D" w:rsidP="00F77A2D">
            <w:pPr>
              <w:pStyle w:val="Tablenormal0"/>
            </w:pPr>
            <w:r w:rsidRPr="003135A3">
              <w:t>Students respond in writing to a prompt or question given by the teacher at the end of the lesson.</w:t>
            </w:r>
          </w:p>
        </w:tc>
      </w:tr>
      <w:tr w:rsidR="00F77A2D" w:rsidRPr="009259A5" w:rsidTr="00DF7E36">
        <w:trPr>
          <w:cantSplit/>
        </w:trPr>
        <w:tc>
          <w:tcPr>
            <w:tcW w:w="0" w:type="auto"/>
          </w:tcPr>
          <w:p w:rsidR="00F77A2D" w:rsidRPr="003135A3" w:rsidRDefault="00F77A2D" w:rsidP="00F77A2D">
            <w:pPr>
              <w:pStyle w:val="Tablenormal0"/>
            </w:pPr>
            <w:proofErr w:type="spellStart"/>
            <w:r w:rsidRPr="003135A3">
              <w:t>Fist</w:t>
            </w:r>
            <w:proofErr w:type="spellEnd"/>
            <w:r w:rsidRPr="003135A3">
              <w:t xml:space="preserve"> of Five</w:t>
            </w:r>
          </w:p>
        </w:tc>
        <w:tc>
          <w:tcPr>
            <w:tcW w:w="0" w:type="auto"/>
          </w:tcPr>
          <w:p w:rsidR="00F77A2D" w:rsidRPr="003135A3" w:rsidRDefault="00F77A2D" w:rsidP="00F77A2D">
            <w:pPr>
              <w:pStyle w:val="Tablenormal0"/>
            </w:pPr>
            <w:r w:rsidRPr="003135A3">
              <w:t>The whole class responds but holding up their hand showing a number of fingers – one finger means limited understanding, five fingers means advanced understanding.</w:t>
            </w:r>
          </w:p>
        </w:tc>
      </w:tr>
      <w:tr w:rsidR="00F77A2D" w:rsidRPr="009259A5" w:rsidTr="00DF7E36">
        <w:trPr>
          <w:cantSplit/>
        </w:trPr>
        <w:tc>
          <w:tcPr>
            <w:tcW w:w="0" w:type="auto"/>
          </w:tcPr>
          <w:p w:rsidR="00F77A2D" w:rsidRPr="003135A3" w:rsidRDefault="00F77A2D" w:rsidP="00F77A2D">
            <w:pPr>
              <w:pStyle w:val="Tablenormal0"/>
            </w:pPr>
            <w:r w:rsidRPr="003135A3">
              <w:t>Four Corners</w:t>
            </w:r>
          </w:p>
        </w:tc>
        <w:tc>
          <w:tcPr>
            <w:tcW w:w="0" w:type="auto"/>
          </w:tcPr>
          <w:p w:rsidR="00F77A2D" w:rsidRPr="003135A3" w:rsidRDefault="00F77A2D" w:rsidP="00F77A2D">
            <w:pPr>
              <w:pStyle w:val="Tablenormal0"/>
            </w:pPr>
            <w:r w:rsidRPr="003135A3">
              <w:t>Teachers place a label in each corner of the room that relates to four levels of understanding.</w:t>
            </w:r>
            <w:r>
              <w:t xml:space="preserve"> </w:t>
            </w:r>
            <w:r w:rsidRPr="003135A3">
              <w:t>The teacher then asks students to move to the corner that best represents their level.</w:t>
            </w:r>
          </w:p>
        </w:tc>
      </w:tr>
      <w:tr w:rsidR="00F77A2D" w:rsidRPr="009259A5" w:rsidTr="00DF7E36">
        <w:trPr>
          <w:cantSplit/>
        </w:trPr>
        <w:tc>
          <w:tcPr>
            <w:tcW w:w="0" w:type="auto"/>
          </w:tcPr>
          <w:p w:rsidR="00F77A2D" w:rsidRPr="003135A3" w:rsidRDefault="00F77A2D" w:rsidP="00F77A2D">
            <w:pPr>
              <w:pStyle w:val="Tablenormal0"/>
            </w:pPr>
            <w:r w:rsidRPr="003135A3">
              <w:t>I do not know, but I do know</w:t>
            </w:r>
          </w:p>
        </w:tc>
        <w:tc>
          <w:tcPr>
            <w:tcW w:w="0" w:type="auto"/>
          </w:tcPr>
          <w:p w:rsidR="00F77A2D" w:rsidRPr="003135A3" w:rsidRDefault="00F77A2D" w:rsidP="00F77A2D">
            <w:pPr>
              <w:pStyle w:val="Tablenormal0"/>
            </w:pPr>
            <w:r w:rsidRPr="003135A3">
              <w:t xml:space="preserve">A </w:t>
            </w:r>
            <w:r>
              <w:t>P</w:t>
            </w:r>
            <w:r w:rsidRPr="003135A3">
              <w:t>ower</w:t>
            </w:r>
            <w:r>
              <w:t>P</w:t>
            </w:r>
            <w:r w:rsidRPr="003135A3">
              <w:t>oint is shown/given to students (can be given in groups).</w:t>
            </w:r>
            <w:r>
              <w:t xml:space="preserve"> </w:t>
            </w:r>
            <w:r w:rsidRPr="003135A3">
              <w:t>Each slide has a different picture relating to the topic and students write what they do know in relation to that picture.</w:t>
            </w:r>
          </w:p>
        </w:tc>
      </w:tr>
      <w:tr w:rsidR="00F77A2D" w:rsidRPr="009259A5" w:rsidTr="00DF7E36">
        <w:trPr>
          <w:cantSplit/>
        </w:trPr>
        <w:tc>
          <w:tcPr>
            <w:tcW w:w="0" w:type="auto"/>
          </w:tcPr>
          <w:p w:rsidR="00F77A2D" w:rsidRPr="003135A3" w:rsidRDefault="00F77A2D" w:rsidP="00F77A2D">
            <w:pPr>
              <w:pStyle w:val="Tablenormal0"/>
            </w:pPr>
            <w:r w:rsidRPr="003135A3">
              <w:t>Individual Response Boards</w:t>
            </w:r>
          </w:p>
        </w:tc>
        <w:tc>
          <w:tcPr>
            <w:tcW w:w="0" w:type="auto"/>
          </w:tcPr>
          <w:p w:rsidR="00F77A2D" w:rsidRPr="003135A3" w:rsidRDefault="00F77A2D" w:rsidP="00F77A2D">
            <w:pPr>
              <w:pStyle w:val="Tablenormal0"/>
            </w:pPr>
            <w:r w:rsidRPr="003135A3">
              <w:t>Students use individual white boards to hold up their answer in response to a question given by the teacher.</w:t>
            </w:r>
            <w:r>
              <w:t xml:space="preserve"> </w:t>
            </w:r>
            <w:r w:rsidRPr="003135A3">
              <w:t>The students hold up their boards and the teacher circulates the class to see the answers.</w:t>
            </w:r>
          </w:p>
        </w:tc>
      </w:tr>
      <w:tr w:rsidR="00F77A2D" w:rsidRPr="009259A5" w:rsidTr="00DF7E36">
        <w:trPr>
          <w:cantSplit/>
        </w:trPr>
        <w:tc>
          <w:tcPr>
            <w:tcW w:w="0" w:type="auto"/>
          </w:tcPr>
          <w:p w:rsidR="00F77A2D" w:rsidRPr="003135A3" w:rsidRDefault="00F77A2D" w:rsidP="00F77A2D">
            <w:pPr>
              <w:pStyle w:val="Tablenormal0"/>
            </w:pPr>
            <w:r w:rsidRPr="003135A3">
              <w:t>Journal/Free Write</w:t>
            </w:r>
          </w:p>
        </w:tc>
        <w:tc>
          <w:tcPr>
            <w:tcW w:w="0" w:type="auto"/>
          </w:tcPr>
          <w:p w:rsidR="00F77A2D" w:rsidRPr="003135A3" w:rsidRDefault="00F77A2D" w:rsidP="00F77A2D">
            <w:pPr>
              <w:pStyle w:val="Tablenormal0"/>
            </w:pPr>
            <w:r w:rsidRPr="003135A3">
              <w:t>Students write what they already know about the topic for a lesson or a set period of time.</w:t>
            </w:r>
          </w:p>
        </w:tc>
      </w:tr>
      <w:tr w:rsidR="00F77A2D" w:rsidRPr="009259A5" w:rsidTr="00DF7E36">
        <w:trPr>
          <w:cantSplit/>
        </w:trPr>
        <w:tc>
          <w:tcPr>
            <w:tcW w:w="0" w:type="auto"/>
          </w:tcPr>
          <w:p w:rsidR="00F77A2D" w:rsidRPr="003135A3" w:rsidRDefault="00F77A2D" w:rsidP="00F77A2D">
            <w:pPr>
              <w:pStyle w:val="Tablenormal0"/>
            </w:pPr>
            <w:r w:rsidRPr="003135A3">
              <w:t>KWL Chart</w:t>
            </w:r>
          </w:p>
        </w:tc>
        <w:tc>
          <w:tcPr>
            <w:tcW w:w="0" w:type="auto"/>
          </w:tcPr>
          <w:p w:rsidR="00F77A2D" w:rsidRDefault="00F77A2D" w:rsidP="00F77A2D">
            <w:pPr>
              <w:pStyle w:val="Tablenormal0"/>
            </w:pPr>
            <w:r w:rsidRPr="003135A3">
              <w:t>A graphic organiser that has three columns</w:t>
            </w:r>
          </w:p>
          <w:p w:rsidR="00F77A2D" w:rsidRDefault="00F77A2D" w:rsidP="00F77A2D">
            <w:pPr>
              <w:pStyle w:val="Tablebullet"/>
            </w:pPr>
            <w:r w:rsidRPr="003135A3">
              <w:t xml:space="preserve">K= what they already </w:t>
            </w:r>
            <w:r w:rsidRPr="003135A3">
              <w:rPr>
                <w:u w:val="single"/>
              </w:rPr>
              <w:t>know</w:t>
            </w:r>
            <w:r w:rsidRPr="003135A3">
              <w:t xml:space="preserve"> about the topic.</w:t>
            </w:r>
            <w:r>
              <w:t xml:space="preserve"> </w:t>
            </w:r>
          </w:p>
          <w:p w:rsidR="00F77A2D" w:rsidRDefault="00F77A2D" w:rsidP="00F77A2D">
            <w:pPr>
              <w:pStyle w:val="Tablebullet"/>
            </w:pPr>
            <w:r w:rsidRPr="003135A3">
              <w:t xml:space="preserve">W = what they </w:t>
            </w:r>
            <w:r w:rsidRPr="003135A3">
              <w:rPr>
                <w:u w:val="single"/>
              </w:rPr>
              <w:t>want</w:t>
            </w:r>
            <w:r w:rsidRPr="003135A3">
              <w:t xml:space="preserve"> to know about the topic.</w:t>
            </w:r>
            <w:r>
              <w:t xml:space="preserve"> </w:t>
            </w:r>
          </w:p>
          <w:p w:rsidR="00F77A2D" w:rsidRPr="003135A3" w:rsidRDefault="00F77A2D" w:rsidP="00F77A2D">
            <w:pPr>
              <w:pStyle w:val="Tablebullet"/>
            </w:pPr>
            <w:r w:rsidRPr="003135A3">
              <w:t>L = at the end of the lesson, they record what they have</w:t>
            </w:r>
            <w:r w:rsidRPr="003135A3">
              <w:rPr>
                <w:u w:val="single"/>
              </w:rPr>
              <w:t xml:space="preserve"> learned</w:t>
            </w:r>
            <w:r w:rsidRPr="003135A3">
              <w:t xml:space="preserve"> about the topic.</w:t>
            </w:r>
          </w:p>
        </w:tc>
      </w:tr>
      <w:tr w:rsidR="00F77A2D" w:rsidRPr="009259A5" w:rsidTr="00DF7E36">
        <w:trPr>
          <w:cantSplit/>
        </w:trPr>
        <w:tc>
          <w:tcPr>
            <w:tcW w:w="0" w:type="auto"/>
          </w:tcPr>
          <w:p w:rsidR="00F77A2D" w:rsidRPr="003135A3" w:rsidRDefault="00F77A2D" w:rsidP="00F77A2D">
            <w:pPr>
              <w:pStyle w:val="Tablenormal0"/>
            </w:pPr>
            <w:r w:rsidRPr="003135A3">
              <w:t>Matching</w:t>
            </w:r>
          </w:p>
        </w:tc>
        <w:tc>
          <w:tcPr>
            <w:tcW w:w="0" w:type="auto"/>
          </w:tcPr>
          <w:p w:rsidR="00F77A2D" w:rsidRPr="003135A3" w:rsidRDefault="00F77A2D" w:rsidP="00F77A2D">
            <w:pPr>
              <w:pStyle w:val="Tablenormal0"/>
            </w:pPr>
            <w:r w:rsidRPr="003135A3">
              <w:t>This can be a kinaesthetic activity where students use dominoes or mixed up tables to match different terms with their meanings.</w:t>
            </w:r>
          </w:p>
        </w:tc>
      </w:tr>
      <w:tr w:rsidR="00F77A2D" w:rsidRPr="009259A5" w:rsidTr="00DF7E36">
        <w:trPr>
          <w:cantSplit/>
        </w:trPr>
        <w:tc>
          <w:tcPr>
            <w:tcW w:w="0" w:type="auto"/>
          </w:tcPr>
          <w:p w:rsidR="00F77A2D" w:rsidRPr="003135A3" w:rsidRDefault="00F77A2D" w:rsidP="00F77A2D">
            <w:pPr>
              <w:pStyle w:val="Tablenormal0"/>
            </w:pPr>
            <w:r w:rsidRPr="003135A3">
              <w:t>Most Difficult First</w:t>
            </w:r>
          </w:p>
        </w:tc>
        <w:tc>
          <w:tcPr>
            <w:tcW w:w="0" w:type="auto"/>
          </w:tcPr>
          <w:p w:rsidR="00F77A2D" w:rsidRPr="003135A3" w:rsidRDefault="00F77A2D" w:rsidP="00F77A2D">
            <w:pPr>
              <w:pStyle w:val="Tablenormal0"/>
            </w:pPr>
            <w:r w:rsidRPr="003135A3">
              <w:t>Students are given the five most difficult problems first to see if they need additional practice or instruction in the skill.</w:t>
            </w:r>
          </w:p>
        </w:tc>
      </w:tr>
      <w:tr w:rsidR="00F77A2D" w:rsidRPr="009259A5" w:rsidTr="00DF7E36">
        <w:trPr>
          <w:cantSplit/>
        </w:trPr>
        <w:tc>
          <w:tcPr>
            <w:tcW w:w="0" w:type="auto"/>
          </w:tcPr>
          <w:p w:rsidR="00F77A2D" w:rsidRPr="003135A3" w:rsidRDefault="00F77A2D" w:rsidP="00F77A2D">
            <w:pPr>
              <w:pStyle w:val="Tablenormal0"/>
            </w:pPr>
            <w:r w:rsidRPr="003135A3">
              <w:t>Observation</w:t>
            </w:r>
          </w:p>
        </w:tc>
        <w:tc>
          <w:tcPr>
            <w:tcW w:w="0" w:type="auto"/>
          </w:tcPr>
          <w:p w:rsidR="00F77A2D" w:rsidRPr="003135A3" w:rsidRDefault="00F77A2D" w:rsidP="00F77A2D">
            <w:pPr>
              <w:pStyle w:val="Tablenormal0"/>
            </w:pPr>
            <w:r w:rsidRPr="003135A3">
              <w:t>Students complete the task while the teacher observes them.</w:t>
            </w:r>
            <w:r>
              <w:t xml:space="preserve"> </w:t>
            </w:r>
            <w:r w:rsidRPr="003135A3">
              <w:t>The teacher could use a checklist to record the data gathered.</w:t>
            </w:r>
          </w:p>
        </w:tc>
      </w:tr>
      <w:tr w:rsidR="00F77A2D" w:rsidRPr="009259A5" w:rsidTr="00DF7E36">
        <w:trPr>
          <w:cantSplit/>
        </w:trPr>
        <w:tc>
          <w:tcPr>
            <w:tcW w:w="0" w:type="auto"/>
          </w:tcPr>
          <w:p w:rsidR="00F77A2D" w:rsidRPr="003135A3" w:rsidRDefault="00F77A2D" w:rsidP="00F77A2D">
            <w:pPr>
              <w:pStyle w:val="Tablenormal0"/>
            </w:pPr>
            <w:r w:rsidRPr="003135A3">
              <w:t>Post Test as a Pre Test</w:t>
            </w:r>
          </w:p>
        </w:tc>
        <w:tc>
          <w:tcPr>
            <w:tcW w:w="0" w:type="auto"/>
          </w:tcPr>
          <w:p w:rsidR="00F77A2D" w:rsidRPr="003135A3" w:rsidRDefault="00F77A2D" w:rsidP="00F77A2D">
            <w:pPr>
              <w:pStyle w:val="Tablenormal0"/>
            </w:pPr>
            <w:r w:rsidRPr="003135A3">
              <w:t>Students complete a test before the topic to assess if they need curriculum compacting.</w:t>
            </w:r>
          </w:p>
        </w:tc>
      </w:tr>
      <w:tr w:rsidR="00F77A2D" w:rsidRPr="009259A5" w:rsidTr="00DF7E36">
        <w:trPr>
          <w:cantSplit/>
        </w:trPr>
        <w:tc>
          <w:tcPr>
            <w:tcW w:w="0" w:type="auto"/>
          </w:tcPr>
          <w:p w:rsidR="00F77A2D" w:rsidRPr="003135A3" w:rsidRDefault="00F77A2D" w:rsidP="00F77A2D">
            <w:pPr>
              <w:pStyle w:val="Tablenormal0"/>
            </w:pPr>
            <w:r w:rsidRPr="003135A3">
              <w:lastRenderedPageBreak/>
              <w:t>Signal Cards</w:t>
            </w:r>
          </w:p>
        </w:tc>
        <w:tc>
          <w:tcPr>
            <w:tcW w:w="0" w:type="auto"/>
          </w:tcPr>
          <w:p w:rsidR="00F77A2D" w:rsidRPr="003135A3" w:rsidRDefault="00F77A2D" w:rsidP="00F77A2D">
            <w:pPr>
              <w:pStyle w:val="Tablenormal0"/>
            </w:pPr>
            <w:r w:rsidRPr="003135A3">
              <w:t>Students can use a card that they can display or place on their desk to show the teacher their level of understanding of the concept being taught.</w:t>
            </w:r>
            <w:r>
              <w:t xml:space="preserve"> </w:t>
            </w:r>
            <w:r w:rsidRPr="003135A3">
              <w:t>There are numerous ways that the cards can be labelled.</w:t>
            </w:r>
            <w:r>
              <w:t xml:space="preserve"> </w:t>
            </w:r>
            <w:r w:rsidRPr="003135A3">
              <w:t>Some suggestions are:</w:t>
            </w:r>
          </w:p>
          <w:p w:rsidR="00F77A2D" w:rsidRDefault="00F77A2D" w:rsidP="00F77A2D">
            <w:pPr>
              <w:pStyle w:val="Tablebullet"/>
            </w:pPr>
            <w:r>
              <w:t>Red, yellow, green</w:t>
            </w:r>
            <w:r>
              <w:t xml:space="preserve"> </w:t>
            </w:r>
          </w:p>
          <w:p w:rsidR="00F77A2D" w:rsidRDefault="00F77A2D" w:rsidP="00F77A2D">
            <w:pPr>
              <w:pStyle w:val="Tablebullet"/>
            </w:pPr>
            <w:r>
              <w:t>Yes/No</w:t>
            </w:r>
            <w:r>
              <w:t xml:space="preserve"> </w:t>
            </w:r>
          </w:p>
          <w:p w:rsidR="00F77A2D" w:rsidRDefault="00F77A2D" w:rsidP="00F77A2D">
            <w:pPr>
              <w:pStyle w:val="Tablebullet"/>
            </w:pPr>
            <w:r>
              <w:t>T</w:t>
            </w:r>
            <w:r w:rsidRPr="003135A3">
              <w:t>rue/False</w:t>
            </w:r>
            <w:r>
              <w:t xml:space="preserve"> </w:t>
            </w:r>
          </w:p>
          <w:p w:rsidR="00F77A2D" w:rsidRDefault="00F77A2D" w:rsidP="00F77A2D">
            <w:pPr>
              <w:pStyle w:val="Tablebullet"/>
            </w:pPr>
            <w:r w:rsidRPr="003135A3">
              <w:t>N</w:t>
            </w:r>
            <w:r>
              <w:t>egative/Positive</w:t>
            </w:r>
            <w:r>
              <w:t xml:space="preserve"> </w:t>
            </w:r>
          </w:p>
          <w:p w:rsidR="00F77A2D" w:rsidRDefault="00F77A2D" w:rsidP="00F77A2D">
            <w:pPr>
              <w:pStyle w:val="Tablebullet"/>
            </w:pPr>
            <w:r w:rsidRPr="003135A3">
              <w:t>Happy face/straight face/sad face</w:t>
            </w:r>
            <w:r>
              <w:t xml:space="preserve"> </w:t>
            </w:r>
          </w:p>
          <w:p w:rsidR="00F77A2D" w:rsidRPr="003135A3" w:rsidRDefault="00F77A2D" w:rsidP="00F77A2D">
            <w:pPr>
              <w:pStyle w:val="Tablebullet"/>
            </w:pPr>
            <w:r w:rsidRPr="003135A3">
              <w:t>Stop, I’m lost/Slow down, I’m getting confused/Full steam ahead</w:t>
            </w:r>
          </w:p>
        </w:tc>
      </w:tr>
      <w:tr w:rsidR="00F77A2D" w:rsidRPr="009259A5" w:rsidTr="00DF7E36">
        <w:trPr>
          <w:cantSplit/>
        </w:trPr>
        <w:tc>
          <w:tcPr>
            <w:tcW w:w="0" w:type="auto"/>
          </w:tcPr>
          <w:p w:rsidR="00F77A2D" w:rsidRPr="003135A3" w:rsidRDefault="00F77A2D" w:rsidP="00F77A2D">
            <w:pPr>
              <w:pStyle w:val="Tablenormal0"/>
            </w:pPr>
            <w:r w:rsidRPr="003135A3">
              <w:t>Speedometer</w:t>
            </w:r>
          </w:p>
        </w:tc>
        <w:tc>
          <w:tcPr>
            <w:tcW w:w="0" w:type="auto"/>
          </w:tcPr>
          <w:p w:rsidR="00F77A2D" w:rsidRPr="003135A3" w:rsidRDefault="00F77A2D" w:rsidP="00F77A2D">
            <w:pPr>
              <w:pStyle w:val="Tablenormal0"/>
            </w:pPr>
            <w:r w:rsidRPr="003135A3">
              <w:t>Students use their arms to act as a speedometer.</w:t>
            </w:r>
            <w:r>
              <w:t xml:space="preserve"> </w:t>
            </w:r>
            <w:r w:rsidRPr="003135A3">
              <w:t>They lay one arm on top of the other with hands touching elbows.</w:t>
            </w:r>
            <w:r>
              <w:t xml:space="preserve"> </w:t>
            </w:r>
            <w:r w:rsidRPr="003135A3">
              <w:t>Students should raise their arm that is on top, stopping at the point between 0 and 100km/h to show their level of understanding (100km/h = understand completely).</w:t>
            </w:r>
          </w:p>
        </w:tc>
      </w:tr>
      <w:tr w:rsidR="00F77A2D" w:rsidRPr="009259A5" w:rsidTr="00DF7E36">
        <w:trPr>
          <w:cantSplit/>
        </w:trPr>
        <w:tc>
          <w:tcPr>
            <w:tcW w:w="0" w:type="auto"/>
          </w:tcPr>
          <w:p w:rsidR="00F77A2D" w:rsidRPr="003135A3" w:rsidRDefault="00F77A2D" w:rsidP="00F77A2D">
            <w:pPr>
              <w:pStyle w:val="Tablenormal0"/>
            </w:pPr>
            <w:r w:rsidRPr="003135A3">
              <w:t>Thumbs Up</w:t>
            </w:r>
          </w:p>
        </w:tc>
        <w:tc>
          <w:tcPr>
            <w:tcW w:w="0" w:type="auto"/>
          </w:tcPr>
          <w:p w:rsidR="00F77A2D" w:rsidRPr="003135A3" w:rsidRDefault="00F77A2D" w:rsidP="00F77A2D">
            <w:pPr>
              <w:pStyle w:val="Tablenormal0"/>
            </w:pPr>
            <w:r w:rsidRPr="003135A3">
              <w:t>Students respond by putting their thumbs up if they understand a concept, to the side if they are confused about some things and down if they are completely confused.</w:t>
            </w:r>
          </w:p>
        </w:tc>
      </w:tr>
      <w:tr w:rsidR="00F77A2D" w:rsidRPr="009259A5" w:rsidTr="00DF7E36">
        <w:trPr>
          <w:cantSplit/>
        </w:trPr>
        <w:tc>
          <w:tcPr>
            <w:tcW w:w="0" w:type="auto"/>
          </w:tcPr>
          <w:p w:rsidR="00F77A2D" w:rsidRPr="003135A3" w:rsidRDefault="00F77A2D" w:rsidP="00F77A2D">
            <w:pPr>
              <w:pStyle w:val="Tablenormal0"/>
            </w:pPr>
            <w:r w:rsidRPr="003135A3">
              <w:t>Windshield</w:t>
            </w:r>
          </w:p>
        </w:tc>
        <w:tc>
          <w:tcPr>
            <w:tcW w:w="0" w:type="auto"/>
          </w:tcPr>
          <w:p w:rsidR="00F77A2D" w:rsidRPr="003135A3" w:rsidRDefault="00F77A2D" w:rsidP="00F77A2D">
            <w:pPr>
              <w:pStyle w:val="Tablenormal0"/>
            </w:pPr>
            <w:r>
              <w:t>Students answer ‘muddy’, ‘buggy’ or ‘clear’ when the teacher asks ‘how is your windshield?</w:t>
            </w:r>
            <w:proofErr w:type="gramStart"/>
            <w:r>
              <w:t>’.</w:t>
            </w:r>
            <w:proofErr w:type="gramEnd"/>
            <w:r>
              <w:t xml:space="preserve"> </w:t>
            </w:r>
            <w:r>
              <w:t>Muddy = can’t see through it (really confused).</w:t>
            </w:r>
            <w:r>
              <w:t xml:space="preserve"> </w:t>
            </w:r>
            <w:r>
              <w:t>Buggy = there are bugs over it but can see (a little bit confused).</w:t>
            </w:r>
            <w:r>
              <w:t xml:space="preserve"> </w:t>
            </w:r>
            <w:r>
              <w:t>Clear = the windshield is clean (understanding).</w:t>
            </w:r>
          </w:p>
        </w:tc>
      </w:tr>
      <w:tr w:rsidR="00F77A2D" w:rsidRPr="009259A5" w:rsidTr="00DF7E36">
        <w:trPr>
          <w:cantSplit/>
        </w:trPr>
        <w:tc>
          <w:tcPr>
            <w:tcW w:w="0" w:type="auto"/>
          </w:tcPr>
          <w:p w:rsidR="00F77A2D" w:rsidRPr="003135A3" w:rsidRDefault="00F77A2D" w:rsidP="00F77A2D">
            <w:pPr>
              <w:pStyle w:val="Tablenormal0"/>
            </w:pPr>
            <w:r w:rsidRPr="003135A3">
              <w:t>Word Sort</w:t>
            </w:r>
          </w:p>
        </w:tc>
        <w:tc>
          <w:tcPr>
            <w:tcW w:w="0" w:type="auto"/>
          </w:tcPr>
          <w:p w:rsidR="00F77A2D" w:rsidRPr="003135A3" w:rsidRDefault="00F77A2D" w:rsidP="00F77A2D">
            <w:pPr>
              <w:pStyle w:val="Tablenormal0"/>
            </w:pPr>
            <w:r w:rsidRPr="003135A3">
              <w:t>Students sort words into groups using categories chosen by the teacher or created by the students.</w:t>
            </w:r>
          </w:p>
        </w:tc>
      </w:tr>
    </w:tbl>
    <w:p w:rsidR="00040A26" w:rsidRPr="003135A3" w:rsidRDefault="00040A26" w:rsidP="00F77A2D">
      <w:pPr>
        <w:rPr>
          <w:sz w:val="20"/>
          <w:szCs w:val="20"/>
        </w:rPr>
      </w:pPr>
    </w:p>
    <w:sectPr w:rsidR="00040A26" w:rsidRPr="003135A3" w:rsidSect="00F77A2D">
      <w:footerReference w:type="default" r:id="rId8"/>
      <w:pgSz w:w="16838" w:h="11906" w:orient="landscape" w:code="9"/>
      <w:pgMar w:top="851" w:right="851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7E" w:rsidRDefault="00C4367E" w:rsidP="00040A26">
      <w:pPr>
        <w:spacing w:after="0"/>
      </w:pPr>
      <w:r>
        <w:separator/>
      </w:r>
    </w:p>
  </w:endnote>
  <w:endnote w:type="continuationSeparator" w:id="0">
    <w:p w:rsidR="00C4367E" w:rsidRDefault="00C4367E" w:rsidP="00040A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26" w:rsidRPr="00F77A2D" w:rsidRDefault="00040A26" w:rsidP="00F77A2D">
    <w:pPr>
      <w:pStyle w:val="Footer"/>
      <w:jc w:val="right"/>
      <w:rPr>
        <w:rFonts w:ascii="Calibri" w:hAnsi="Calibri"/>
        <w:sz w:val="16"/>
      </w:rPr>
    </w:pPr>
    <w:r w:rsidRPr="00F77A2D">
      <w:rPr>
        <w:rFonts w:ascii="Calibri" w:hAnsi="Calibri"/>
        <w:sz w:val="16"/>
      </w:rPr>
      <w:t>Adapted from:</w:t>
    </w:r>
    <w:r w:rsidR="00F77A2D">
      <w:rPr>
        <w:rFonts w:ascii="Calibri" w:hAnsi="Calibri"/>
        <w:sz w:val="16"/>
      </w:rPr>
      <w:t xml:space="preserve"> </w:t>
    </w:r>
    <w:r w:rsidRPr="00F77A2D">
      <w:rPr>
        <w:rFonts w:ascii="Calibri" w:hAnsi="Calibri"/>
        <w:sz w:val="16"/>
      </w:rPr>
      <w:t xml:space="preserve">Gower &amp; </w:t>
    </w:r>
    <w:proofErr w:type="spellStart"/>
    <w:r w:rsidRPr="00F77A2D">
      <w:rPr>
        <w:rFonts w:ascii="Calibri" w:hAnsi="Calibri"/>
        <w:sz w:val="16"/>
      </w:rPr>
      <w:t>Saphier</w:t>
    </w:r>
    <w:proofErr w:type="spellEnd"/>
    <w:r w:rsidRPr="00F77A2D">
      <w:rPr>
        <w:rFonts w:ascii="Calibri" w:hAnsi="Calibri"/>
        <w:sz w:val="16"/>
      </w:rPr>
      <w:t xml:space="preserve"> (1997); Chapman &amp; Gregory (2002); </w:t>
    </w:r>
    <w:proofErr w:type="spellStart"/>
    <w:r w:rsidRPr="00F77A2D">
      <w:rPr>
        <w:rFonts w:ascii="Calibri" w:hAnsi="Calibri"/>
        <w:sz w:val="16"/>
      </w:rPr>
      <w:t>Ki</w:t>
    </w:r>
    <w:r w:rsidR="00F77A2D">
      <w:rPr>
        <w:rFonts w:ascii="Calibri" w:hAnsi="Calibri"/>
        <w:sz w:val="16"/>
      </w:rPr>
      <w:t>ngore</w:t>
    </w:r>
    <w:proofErr w:type="spellEnd"/>
    <w:r w:rsidR="00F77A2D">
      <w:rPr>
        <w:rFonts w:ascii="Calibri" w:hAnsi="Calibri"/>
        <w:sz w:val="16"/>
      </w:rPr>
      <w:t xml:space="preserve"> (2004); Rutherford (2002) | page </w:t>
    </w:r>
    <w:r w:rsidR="00F77A2D">
      <w:rPr>
        <w:rFonts w:ascii="Calibri" w:hAnsi="Calibri"/>
        <w:sz w:val="16"/>
      </w:rPr>
      <w:fldChar w:fldCharType="begin"/>
    </w:r>
    <w:r w:rsidR="00F77A2D">
      <w:rPr>
        <w:rFonts w:ascii="Calibri" w:hAnsi="Calibri"/>
        <w:sz w:val="16"/>
      </w:rPr>
      <w:instrText xml:space="preserve"> PAGE   \* MERGEFORMAT </w:instrText>
    </w:r>
    <w:r w:rsidR="00F77A2D">
      <w:rPr>
        <w:rFonts w:ascii="Calibri" w:hAnsi="Calibri"/>
        <w:sz w:val="16"/>
      </w:rPr>
      <w:fldChar w:fldCharType="separate"/>
    </w:r>
    <w:r w:rsidR="00F77A2D">
      <w:rPr>
        <w:rFonts w:ascii="Calibri" w:hAnsi="Calibri"/>
        <w:noProof/>
        <w:sz w:val="16"/>
      </w:rPr>
      <w:t>1</w:t>
    </w:r>
    <w:r w:rsidR="00F77A2D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7E" w:rsidRDefault="00C4367E" w:rsidP="00040A26">
      <w:pPr>
        <w:spacing w:after="0"/>
      </w:pPr>
      <w:r>
        <w:separator/>
      </w:r>
    </w:p>
  </w:footnote>
  <w:footnote w:type="continuationSeparator" w:id="0">
    <w:p w:rsidR="00C4367E" w:rsidRDefault="00C4367E" w:rsidP="00040A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3B23"/>
    <w:multiLevelType w:val="hybridMultilevel"/>
    <w:tmpl w:val="C964A7DE"/>
    <w:lvl w:ilvl="0" w:tplc="8714ABAC">
      <w:start w:val="1"/>
      <w:numFmt w:val="decimal"/>
      <w:pStyle w:val="Tablenumber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9242FB"/>
    <w:multiLevelType w:val="hybridMultilevel"/>
    <w:tmpl w:val="ADEE2C60"/>
    <w:lvl w:ilvl="0" w:tplc="EE64FEAC">
      <w:start w:val="1"/>
      <w:numFmt w:val="bullet"/>
      <w:pStyle w:val="Bullet1"/>
      <w:lvlText w:val="●"/>
      <w:lvlJc w:val="left"/>
      <w:pPr>
        <w:ind w:left="360" w:hanging="360"/>
      </w:pPr>
      <w:rPr>
        <w:rFonts w:ascii="Tahoma" w:hAnsi="Tahoma" w:hint="default"/>
        <w:b/>
        <w:i w:val="0"/>
        <w:color w:val="auto"/>
        <w:sz w:val="21"/>
      </w:rPr>
    </w:lvl>
    <w:lvl w:ilvl="1" w:tplc="727ED08A">
      <w:start w:val="1"/>
      <w:numFmt w:val="bullet"/>
      <w:pStyle w:val="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742795"/>
    <w:multiLevelType w:val="hybridMultilevel"/>
    <w:tmpl w:val="00449FC4"/>
    <w:lvl w:ilvl="0" w:tplc="8C669FF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7711D0"/>
    <w:multiLevelType w:val="hybridMultilevel"/>
    <w:tmpl w:val="87A09B44"/>
    <w:lvl w:ilvl="0" w:tplc="17986BB2">
      <w:start w:val="1"/>
      <w:numFmt w:val="decimal"/>
      <w:pStyle w:val="Number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26"/>
    <w:rsid w:val="0000684B"/>
    <w:rsid w:val="00040A26"/>
    <w:rsid w:val="0006111C"/>
    <w:rsid w:val="00065A53"/>
    <w:rsid w:val="000805A1"/>
    <w:rsid w:val="000834BA"/>
    <w:rsid w:val="00093857"/>
    <w:rsid w:val="000C15F0"/>
    <w:rsid w:val="000C1A92"/>
    <w:rsid w:val="000C7203"/>
    <w:rsid w:val="000D0060"/>
    <w:rsid w:val="000D67FB"/>
    <w:rsid w:val="000E1882"/>
    <w:rsid w:val="000F2F1F"/>
    <w:rsid w:val="000F7533"/>
    <w:rsid w:val="0010290D"/>
    <w:rsid w:val="00103743"/>
    <w:rsid w:val="00120C01"/>
    <w:rsid w:val="0012404B"/>
    <w:rsid w:val="001271B1"/>
    <w:rsid w:val="00140535"/>
    <w:rsid w:val="00142128"/>
    <w:rsid w:val="0014441B"/>
    <w:rsid w:val="0014504D"/>
    <w:rsid w:val="00145E59"/>
    <w:rsid w:val="0015393E"/>
    <w:rsid w:val="00160F30"/>
    <w:rsid w:val="00163643"/>
    <w:rsid w:val="00166F35"/>
    <w:rsid w:val="001708C8"/>
    <w:rsid w:val="001725EE"/>
    <w:rsid w:val="00173899"/>
    <w:rsid w:val="00176EC2"/>
    <w:rsid w:val="00177926"/>
    <w:rsid w:val="001804C4"/>
    <w:rsid w:val="00190EAB"/>
    <w:rsid w:val="00195149"/>
    <w:rsid w:val="00197F4F"/>
    <w:rsid w:val="001A23C1"/>
    <w:rsid w:val="001A28D8"/>
    <w:rsid w:val="001A5BA7"/>
    <w:rsid w:val="001A77E6"/>
    <w:rsid w:val="001B72C0"/>
    <w:rsid w:val="001C5424"/>
    <w:rsid w:val="001C7997"/>
    <w:rsid w:val="001D05C2"/>
    <w:rsid w:val="001D118C"/>
    <w:rsid w:val="001D4A0D"/>
    <w:rsid w:val="001D6AA1"/>
    <w:rsid w:val="001E1C9E"/>
    <w:rsid w:val="001E5D30"/>
    <w:rsid w:val="001F5468"/>
    <w:rsid w:val="002054EF"/>
    <w:rsid w:val="00222ACD"/>
    <w:rsid w:val="00223C27"/>
    <w:rsid w:val="00235AC0"/>
    <w:rsid w:val="00235BFF"/>
    <w:rsid w:val="002366F9"/>
    <w:rsid w:val="00247A66"/>
    <w:rsid w:val="00255370"/>
    <w:rsid w:val="0026064D"/>
    <w:rsid w:val="002715B9"/>
    <w:rsid w:val="00275D03"/>
    <w:rsid w:val="00284C99"/>
    <w:rsid w:val="00287056"/>
    <w:rsid w:val="0029358C"/>
    <w:rsid w:val="00297C34"/>
    <w:rsid w:val="002B4A37"/>
    <w:rsid w:val="002D187E"/>
    <w:rsid w:val="002D5B40"/>
    <w:rsid w:val="002E3FB8"/>
    <w:rsid w:val="002E7151"/>
    <w:rsid w:val="002E77B8"/>
    <w:rsid w:val="002F3711"/>
    <w:rsid w:val="002F5DBE"/>
    <w:rsid w:val="003035D9"/>
    <w:rsid w:val="00305B1C"/>
    <w:rsid w:val="003135A3"/>
    <w:rsid w:val="00316B8D"/>
    <w:rsid w:val="00324CA5"/>
    <w:rsid w:val="00336DD6"/>
    <w:rsid w:val="00356D31"/>
    <w:rsid w:val="003573DB"/>
    <w:rsid w:val="00361753"/>
    <w:rsid w:val="00364DA0"/>
    <w:rsid w:val="003750D5"/>
    <w:rsid w:val="00377C4B"/>
    <w:rsid w:val="003871BA"/>
    <w:rsid w:val="00392912"/>
    <w:rsid w:val="00394983"/>
    <w:rsid w:val="003A0B2C"/>
    <w:rsid w:val="003A280E"/>
    <w:rsid w:val="003A2E1D"/>
    <w:rsid w:val="003B2C15"/>
    <w:rsid w:val="003C1783"/>
    <w:rsid w:val="003C248B"/>
    <w:rsid w:val="003C313A"/>
    <w:rsid w:val="003C37ED"/>
    <w:rsid w:val="003D031B"/>
    <w:rsid w:val="003D337C"/>
    <w:rsid w:val="003D7BDE"/>
    <w:rsid w:val="003E7464"/>
    <w:rsid w:val="0040104F"/>
    <w:rsid w:val="00402237"/>
    <w:rsid w:val="004101B9"/>
    <w:rsid w:val="0041055B"/>
    <w:rsid w:val="00410B38"/>
    <w:rsid w:val="00412A08"/>
    <w:rsid w:val="00415CCF"/>
    <w:rsid w:val="00421062"/>
    <w:rsid w:val="00433F2D"/>
    <w:rsid w:val="00434544"/>
    <w:rsid w:val="00441AC2"/>
    <w:rsid w:val="004423BA"/>
    <w:rsid w:val="00443B0C"/>
    <w:rsid w:val="00446D89"/>
    <w:rsid w:val="00447141"/>
    <w:rsid w:val="00471EEA"/>
    <w:rsid w:val="00473129"/>
    <w:rsid w:val="004764E2"/>
    <w:rsid w:val="004853F2"/>
    <w:rsid w:val="00494737"/>
    <w:rsid w:val="004A365C"/>
    <w:rsid w:val="004A56A5"/>
    <w:rsid w:val="004B13F4"/>
    <w:rsid w:val="004B2AFD"/>
    <w:rsid w:val="004C4B81"/>
    <w:rsid w:val="004C6834"/>
    <w:rsid w:val="004C7C00"/>
    <w:rsid w:val="004E38F0"/>
    <w:rsid w:val="004E7F8B"/>
    <w:rsid w:val="004F37EB"/>
    <w:rsid w:val="005023AF"/>
    <w:rsid w:val="00502838"/>
    <w:rsid w:val="00503ADF"/>
    <w:rsid w:val="00521A24"/>
    <w:rsid w:val="00525E5E"/>
    <w:rsid w:val="0053474E"/>
    <w:rsid w:val="00540736"/>
    <w:rsid w:val="005615B8"/>
    <w:rsid w:val="00566AEA"/>
    <w:rsid w:val="005724C7"/>
    <w:rsid w:val="0058127D"/>
    <w:rsid w:val="00586F70"/>
    <w:rsid w:val="005A14BB"/>
    <w:rsid w:val="005A1AB7"/>
    <w:rsid w:val="005A27ED"/>
    <w:rsid w:val="005A463D"/>
    <w:rsid w:val="005B2723"/>
    <w:rsid w:val="005C1ABB"/>
    <w:rsid w:val="005C266B"/>
    <w:rsid w:val="005C5BFE"/>
    <w:rsid w:val="005D1C3C"/>
    <w:rsid w:val="005D5000"/>
    <w:rsid w:val="005E09FC"/>
    <w:rsid w:val="005F6D78"/>
    <w:rsid w:val="00602FFF"/>
    <w:rsid w:val="00634DCC"/>
    <w:rsid w:val="006366E9"/>
    <w:rsid w:val="00645F79"/>
    <w:rsid w:val="00652203"/>
    <w:rsid w:val="00656D2E"/>
    <w:rsid w:val="0066297A"/>
    <w:rsid w:val="00665018"/>
    <w:rsid w:val="00670EC1"/>
    <w:rsid w:val="00691653"/>
    <w:rsid w:val="00692432"/>
    <w:rsid w:val="00692565"/>
    <w:rsid w:val="0069492F"/>
    <w:rsid w:val="006A22D6"/>
    <w:rsid w:val="006B7275"/>
    <w:rsid w:val="006D26A5"/>
    <w:rsid w:val="006E0E00"/>
    <w:rsid w:val="006E3E84"/>
    <w:rsid w:val="006E42EB"/>
    <w:rsid w:val="006F048E"/>
    <w:rsid w:val="006F3271"/>
    <w:rsid w:val="006F4E21"/>
    <w:rsid w:val="00702287"/>
    <w:rsid w:val="0070703A"/>
    <w:rsid w:val="00710F46"/>
    <w:rsid w:val="007159DA"/>
    <w:rsid w:val="00730F08"/>
    <w:rsid w:val="00735418"/>
    <w:rsid w:val="00742DF5"/>
    <w:rsid w:val="00743233"/>
    <w:rsid w:val="00752098"/>
    <w:rsid w:val="00753421"/>
    <w:rsid w:val="007535A5"/>
    <w:rsid w:val="007552D3"/>
    <w:rsid w:val="0075698D"/>
    <w:rsid w:val="007631A8"/>
    <w:rsid w:val="00780F48"/>
    <w:rsid w:val="00797C77"/>
    <w:rsid w:val="007A428B"/>
    <w:rsid w:val="007A4C11"/>
    <w:rsid w:val="007A6303"/>
    <w:rsid w:val="007B6FC2"/>
    <w:rsid w:val="007C16AF"/>
    <w:rsid w:val="007C7D82"/>
    <w:rsid w:val="007E5803"/>
    <w:rsid w:val="007F10EE"/>
    <w:rsid w:val="007F4296"/>
    <w:rsid w:val="00817CB6"/>
    <w:rsid w:val="00825459"/>
    <w:rsid w:val="00827C41"/>
    <w:rsid w:val="00833E8A"/>
    <w:rsid w:val="00836A4F"/>
    <w:rsid w:val="00841976"/>
    <w:rsid w:val="008509A1"/>
    <w:rsid w:val="00857787"/>
    <w:rsid w:val="00863E52"/>
    <w:rsid w:val="00877BFE"/>
    <w:rsid w:val="00881332"/>
    <w:rsid w:val="00886577"/>
    <w:rsid w:val="008936C4"/>
    <w:rsid w:val="00897FAB"/>
    <w:rsid w:val="00897FD7"/>
    <w:rsid w:val="008A0BC3"/>
    <w:rsid w:val="008A2802"/>
    <w:rsid w:val="008B030F"/>
    <w:rsid w:val="008D0C4F"/>
    <w:rsid w:val="008D6267"/>
    <w:rsid w:val="008E11D9"/>
    <w:rsid w:val="008E37FF"/>
    <w:rsid w:val="008E512E"/>
    <w:rsid w:val="008F3CBD"/>
    <w:rsid w:val="008F469F"/>
    <w:rsid w:val="00912B0C"/>
    <w:rsid w:val="00924C2A"/>
    <w:rsid w:val="00955E8F"/>
    <w:rsid w:val="00957BEE"/>
    <w:rsid w:val="00963FE7"/>
    <w:rsid w:val="00965372"/>
    <w:rsid w:val="009664EE"/>
    <w:rsid w:val="009765B0"/>
    <w:rsid w:val="00977475"/>
    <w:rsid w:val="00983394"/>
    <w:rsid w:val="00987DE0"/>
    <w:rsid w:val="00993B07"/>
    <w:rsid w:val="009942FB"/>
    <w:rsid w:val="00997CE6"/>
    <w:rsid w:val="009A1B79"/>
    <w:rsid w:val="009A4E6E"/>
    <w:rsid w:val="009B0420"/>
    <w:rsid w:val="009D18F7"/>
    <w:rsid w:val="009D2B8A"/>
    <w:rsid w:val="009D7A71"/>
    <w:rsid w:val="009E15CB"/>
    <w:rsid w:val="009E2FEA"/>
    <w:rsid w:val="009F1EDF"/>
    <w:rsid w:val="00A0626E"/>
    <w:rsid w:val="00A073F9"/>
    <w:rsid w:val="00A13B28"/>
    <w:rsid w:val="00A15A2D"/>
    <w:rsid w:val="00A31856"/>
    <w:rsid w:val="00A325D3"/>
    <w:rsid w:val="00A32A18"/>
    <w:rsid w:val="00A364C2"/>
    <w:rsid w:val="00A40D48"/>
    <w:rsid w:val="00A50620"/>
    <w:rsid w:val="00A77C81"/>
    <w:rsid w:val="00A906B6"/>
    <w:rsid w:val="00A930E3"/>
    <w:rsid w:val="00AB0A99"/>
    <w:rsid w:val="00AB6342"/>
    <w:rsid w:val="00AB6922"/>
    <w:rsid w:val="00AC161F"/>
    <w:rsid w:val="00AD127C"/>
    <w:rsid w:val="00AD2DD2"/>
    <w:rsid w:val="00AD4A75"/>
    <w:rsid w:val="00AD7465"/>
    <w:rsid w:val="00AD74BB"/>
    <w:rsid w:val="00AE2329"/>
    <w:rsid w:val="00AE66B2"/>
    <w:rsid w:val="00B031F6"/>
    <w:rsid w:val="00B034E3"/>
    <w:rsid w:val="00B05817"/>
    <w:rsid w:val="00B25D0F"/>
    <w:rsid w:val="00B33ECF"/>
    <w:rsid w:val="00B362C9"/>
    <w:rsid w:val="00B43401"/>
    <w:rsid w:val="00B56274"/>
    <w:rsid w:val="00B65A6F"/>
    <w:rsid w:val="00B72A41"/>
    <w:rsid w:val="00B7512B"/>
    <w:rsid w:val="00B87A4D"/>
    <w:rsid w:val="00B92A27"/>
    <w:rsid w:val="00BB17A1"/>
    <w:rsid w:val="00BB44A7"/>
    <w:rsid w:val="00BB6195"/>
    <w:rsid w:val="00BC5283"/>
    <w:rsid w:val="00BD677C"/>
    <w:rsid w:val="00BE2B2D"/>
    <w:rsid w:val="00BE6F4F"/>
    <w:rsid w:val="00C03E4E"/>
    <w:rsid w:val="00C05EFA"/>
    <w:rsid w:val="00C17F99"/>
    <w:rsid w:val="00C30DE7"/>
    <w:rsid w:val="00C33C6F"/>
    <w:rsid w:val="00C34818"/>
    <w:rsid w:val="00C35E7E"/>
    <w:rsid w:val="00C42313"/>
    <w:rsid w:val="00C4367E"/>
    <w:rsid w:val="00C60A70"/>
    <w:rsid w:val="00C610FB"/>
    <w:rsid w:val="00C620B0"/>
    <w:rsid w:val="00C628DF"/>
    <w:rsid w:val="00C63717"/>
    <w:rsid w:val="00C6428F"/>
    <w:rsid w:val="00C90D36"/>
    <w:rsid w:val="00C93E86"/>
    <w:rsid w:val="00C969E0"/>
    <w:rsid w:val="00C97029"/>
    <w:rsid w:val="00CA2C3B"/>
    <w:rsid w:val="00CA4447"/>
    <w:rsid w:val="00CB66AD"/>
    <w:rsid w:val="00CB6B49"/>
    <w:rsid w:val="00CC74DA"/>
    <w:rsid w:val="00CD0F45"/>
    <w:rsid w:val="00CD2451"/>
    <w:rsid w:val="00CD6D33"/>
    <w:rsid w:val="00CE2C0A"/>
    <w:rsid w:val="00CE318D"/>
    <w:rsid w:val="00CE6DC8"/>
    <w:rsid w:val="00D0122D"/>
    <w:rsid w:val="00D12D41"/>
    <w:rsid w:val="00D13CEB"/>
    <w:rsid w:val="00D25D9F"/>
    <w:rsid w:val="00D263A3"/>
    <w:rsid w:val="00D33BA9"/>
    <w:rsid w:val="00D3540B"/>
    <w:rsid w:val="00D400F9"/>
    <w:rsid w:val="00D4697D"/>
    <w:rsid w:val="00D5258B"/>
    <w:rsid w:val="00D574F4"/>
    <w:rsid w:val="00D579B2"/>
    <w:rsid w:val="00D67125"/>
    <w:rsid w:val="00D83072"/>
    <w:rsid w:val="00D96D21"/>
    <w:rsid w:val="00DA13F0"/>
    <w:rsid w:val="00DB14D6"/>
    <w:rsid w:val="00DB40B9"/>
    <w:rsid w:val="00DC7F6C"/>
    <w:rsid w:val="00DD0064"/>
    <w:rsid w:val="00DD2142"/>
    <w:rsid w:val="00DE69BB"/>
    <w:rsid w:val="00DF2662"/>
    <w:rsid w:val="00DF34A3"/>
    <w:rsid w:val="00E0216E"/>
    <w:rsid w:val="00E05F5E"/>
    <w:rsid w:val="00E25FAB"/>
    <w:rsid w:val="00E308C7"/>
    <w:rsid w:val="00E34E85"/>
    <w:rsid w:val="00E35B97"/>
    <w:rsid w:val="00E434A0"/>
    <w:rsid w:val="00E438F2"/>
    <w:rsid w:val="00E50500"/>
    <w:rsid w:val="00E51B79"/>
    <w:rsid w:val="00E53C05"/>
    <w:rsid w:val="00E661A4"/>
    <w:rsid w:val="00E72909"/>
    <w:rsid w:val="00E87523"/>
    <w:rsid w:val="00E92218"/>
    <w:rsid w:val="00E94605"/>
    <w:rsid w:val="00EA0352"/>
    <w:rsid w:val="00EA202B"/>
    <w:rsid w:val="00EA6718"/>
    <w:rsid w:val="00EB16E0"/>
    <w:rsid w:val="00EB71E1"/>
    <w:rsid w:val="00ED69D8"/>
    <w:rsid w:val="00EE099A"/>
    <w:rsid w:val="00EE1B03"/>
    <w:rsid w:val="00EE461D"/>
    <w:rsid w:val="00F022AD"/>
    <w:rsid w:val="00F057E2"/>
    <w:rsid w:val="00F072F4"/>
    <w:rsid w:val="00F111CD"/>
    <w:rsid w:val="00F11EB5"/>
    <w:rsid w:val="00F13B4B"/>
    <w:rsid w:val="00F16D31"/>
    <w:rsid w:val="00F2221E"/>
    <w:rsid w:val="00F3520B"/>
    <w:rsid w:val="00F431C3"/>
    <w:rsid w:val="00F460B5"/>
    <w:rsid w:val="00F46F3E"/>
    <w:rsid w:val="00F63F8B"/>
    <w:rsid w:val="00F6504D"/>
    <w:rsid w:val="00F66632"/>
    <w:rsid w:val="00F67BBB"/>
    <w:rsid w:val="00F67CDC"/>
    <w:rsid w:val="00F76EE5"/>
    <w:rsid w:val="00F77A2D"/>
    <w:rsid w:val="00F77E64"/>
    <w:rsid w:val="00F80334"/>
    <w:rsid w:val="00F81248"/>
    <w:rsid w:val="00F8701D"/>
    <w:rsid w:val="00F92012"/>
    <w:rsid w:val="00F942A0"/>
    <w:rsid w:val="00F97A8F"/>
    <w:rsid w:val="00FB3494"/>
    <w:rsid w:val="00FB3AEC"/>
    <w:rsid w:val="00FB4FB2"/>
    <w:rsid w:val="00FD1A09"/>
    <w:rsid w:val="00FD24D7"/>
    <w:rsid w:val="00FD45F7"/>
    <w:rsid w:val="00FD520C"/>
    <w:rsid w:val="00FD5B88"/>
    <w:rsid w:val="00FF0163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A2D"/>
    <w:pPr>
      <w:spacing w:after="120" w:line="240" w:lineRule="auto"/>
    </w:pPr>
    <w:rPr>
      <w:rFonts w:cs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A2D"/>
    <w:pPr>
      <w:keepNext/>
      <w:spacing w:before="120"/>
      <w:outlineLvl w:val="0"/>
    </w:pPr>
    <w:rPr>
      <w:color w:val="000000" w:themeColor="text1"/>
      <w:sz w:val="36"/>
      <w:szCs w:val="32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A2D"/>
    <w:pPr>
      <w:outlineLvl w:val="1"/>
    </w:pPr>
    <w:rPr>
      <w:b/>
      <w:color w:val="669AD2"/>
      <w:sz w:val="26"/>
      <w:szCs w:val="26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A2D"/>
    <w:pPr>
      <w:keepNext/>
      <w:spacing w:before="120"/>
      <w:outlineLvl w:val="2"/>
    </w:pPr>
    <w:rPr>
      <w:b/>
      <w:sz w:val="24"/>
      <w:szCs w:val="24"/>
      <w:lang w:eastAsia="en-NZ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7A2D"/>
    <w:pPr>
      <w:keepNext/>
      <w:spacing w:before="200" w:after="140"/>
      <w:outlineLvl w:val="3"/>
    </w:pPr>
    <w:rPr>
      <w:rFonts w:eastAsiaTheme="majorEastAsia" w:cstheme="majorBidi"/>
      <w:b/>
      <w:bCs/>
      <w:iCs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  <w:rsid w:val="00F77A2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77A2D"/>
  </w:style>
  <w:style w:type="table" w:styleId="TableGrid">
    <w:name w:val="Table Grid"/>
    <w:basedOn w:val="TableNormal"/>
    <w:uiPriority w:val="59"/>
    <w:rsid w:val="00F77A2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40A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0A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77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A2D"/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F77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A2D"/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A2D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3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5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5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5D9"/>
    <w:rPr>
      <w:b/>
      <w:bCs/>
      <w:sz w:val="20"/>
      <w:szCs w:val="20"/>
    </w:rPr>
  </w:style>
  <w:style w:type="paragraph" w:customStyle="1" w:styleId="Bullet1">
    <w:name w:val="Bullet1"/>
    <w:basedOn w:val="Normal"/>
    <w:link w:val="Bullet1Char"/>
    <w:qFormat/>
    <w:rsid w:val="00F77A2D"/>
    <w:pPr>
      <w:numPr>
        <w:numId w:val="3"/>
      </w:numPr>
      <w:spacing w:before="60" w:after="60"/>
    </w:pPr>
    <w:rPr>
      <w:lang w:eastAsia="en-NZ"/>
    </w:rPr>
  </w:style>
  <w:style w:type="character" w:customStyle="1" w:styleId="Bullet1Char">
    <w:name w:val="Bullet1 Char"/>
    <w:basedOn w:val="DefaultParagraphFont"/>
    <w:link w:val="Bullet1"/>
    <w:locked/>
    <w:rsid w:val="00F77A2D"/>
    <w:rPr>
      <w:rFonts w:cs="Tahoma"/>
      <w:lang w:eastAsia="en-NZ"/>
    </w:rPr>
  </w:style>
  <w:style w:type="paragraph" w:customStyle="1" w:styleId="Bullet">
    <w:name w:val="Bullet"/>
    <w:basedOn w:val="Bullet1"/>
    <w:link w:val="BulletChar"/>
    <w:rsid w:val="00F77A2D"/>
    <w:pPr>
      <w:numPr>
        <w:numId w:val="0"/>
      </w:numPr>
    </w:pPr>
  </w:style>
  <w:style w:type="character" w:customStyle="1" w:styleId="BulletChar">
    <w:name w:val="Bullet Char"/>
    <w:basedOn w:val="DefaultParagraphFont"/>
    <w:link w:val="Bullet"/>
    <w:locked/>
    <w:rsid w:val="00F77A2D"/>
    <w:rPr>
      <w:rFonts w:cs="Tahoma"/>
      <w:lang w:eastAsia="en-NZ"/>
    </w:rPr>
  </w:style>
  <w:style w:type="paragraph" w:customStyle="1" w:styleId="Bullet2">
    <w:name w:val="Bullet2"/>
    <w:basedOn w:val="Bullet1"/>
    <w:rsid w:val="00F77A2D"/>
    <w:pPr>
      <w:numPr>
        <w:ilvl w:val="1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77A2D"/>
    <w:pPr>
      <w:spacing w:after="200"/>
    </w:pPr>
    <w:rPr>
      <w:bCs/>
      <w:i/>
      <w:sz w:val="18"/>
      <w:szCs w:val="18"/>
    </w:rPr>
  </w:style>
  <w:style w:type="paragraph" w:customStyle="1" w:styleId="Caption1">
    <w:name w:val="Caption1"/>
    <w:basedOn w:val="Normal"/>
    <w:qFormat/>
    <w:rsid w:val="00F77A2D"/>
    <w:rPr>
      <w:i/>
      <w:sz w:val="18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F77A2D"/>
    <w:rPr>
      <w:rFonts w:cs="Tahoma"/>
      <w:color w:val="000000" w:themeColor="text1"/>
      <w:sz w:val="36"/>
      <w:szCs w:val="32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F77A2D"/>
    <w:rPr>
      <w:rFonts w:cs="Tahoma"/>
      <w:b/>
      <w:color w:val="669AD2"/>
      <w:sz w:val="26"/>
      <w:szCs w:val="2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F77A2D"/>
    <w:rPr>
      <w:rFonts w:cs="Tahoma"/>
      <w:b/>
      <w:sz w:val="24"/>
      <w:szCs w:val="24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F77A2D"/>
    <w:rPr>
      <w:rFonts w:eastAsiaTheme="majorEastAsia" w:cstheme="majorBidi"/>
      <w:b/>
      <w:bCs/>
      <w:iCs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rsid w:val="00F77A2D"/>
    <w:pPr>
      <w:ind w:left="720"/>
      <w:contextualSpacing/>
    </w:pPr>
  </w:style>
  <w:style w:type="paragraph" w:customStyle="1" w:styleId="Numbering">
    <w:name w:val="Numbering"/>
    <w:basedOn w:val="Normal"/>
    <w:qFormat/>
    <w:rsid w:val="00F77A2D"/>
    <w:pPr>
      <w:numPr>
        <w:numId w:val="4"/>
      </w:numPr>
    </w:pPr>
  </w:style>
  <w:style w:type="paragraph" w:customStyle="1" w:styleId="Tablebullet">
    <w:name w:val="Table bullet"/>
    <w:basedOn w:val="Normal"/>
    <w:qFormat/>
    <w:rsid w:val="00F77A2D"/>
    <w:pPr>
      <w:numPr>
        <w:numId w:val="5"/>
      </w:numPr>
      <w:spacing w:before="40" w:after="0"/>
    </w:pPr>
    <w:rPr>
      <w:sz w:val="21"/>
      <w:szCs w:val="21"/>
      <w:lang w:eastAsia="en-NZ"/>
    </w:rPr>
  </w:style>
  <w:style w:type="paragraph" w:customStyle="1" w:styleId="Tablenormal0">
    <w:name w:val="Table normal"/>
    <w:basedOn w:val="Normal"/>
    <w:qFormat/>
    <w:rsid w:val="00F77A2D"/>
    <w:pPr>
      <w:spacing w:before="40" w:after="0"/>
    </w:pPr>
    <w:rPr>
      <w:sz w:val="21"/>
      <w:szCs w:val="21"/>
      <w:lang w:eastAsia="en-NZ"/>
    </w:rPr>
  </w:style>
  <w:style w:type="paragraph" w:customStyle="1" w:styleId="Tableheading">
    <w:name w:val="Table heading"/>
    <w:basedOn w:val="Tablenormal0"/>
    <w:qFormat/>
    <w:rsid w:val="00F77A2D"/>
    <w:rPr>
      <w:b/>
      <w:color w:val="FFFFFF" w:themeColor="background1"/>
    </w:rPr>
  </w:style>
  <w:style w:type="paragraph" w:customStyle="1" w:styleId="Tablenumbering">
    <w:name w:val="Table numbering"/>
    <w:basedOn w:val="Tablenormal0"/>
    <w:qFormat/>
    <w:rsid w:val="00F77A2D"/>
    <w:pPr>
      <w:numPr>
        <w:numId w:val="6"/>
      </w:numPr>
    </w:pPr>
  </w:style>
  <w:style w:type="paragraph" w:customStyle="1" w:styleId="Tablesubheading">
    <w:name w:val="Table sub heading"/>
    <w:basedOn w:val="Tablenormal0"/>
    <w:qFormat/>
    <w:rsid w:val="00F77A2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A2D"/>
    <w:pPr>
      <w:spacing w:after="120" w:line="240" w:lineRule="auto"/>
    </w:pPr>
    <w:rPr>
      <w:rFonts w:cs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A2D"/>
    <w:pPr>
      <w:keepNext/>
      <w:spacing w:before="120"/>
      <w:outlineLvl w:val="0"/>
    </w:pPr>
    <w:rPr>
      <w:color w:val="000000" w:themeColor="text1"/>
      <w:sz w:val="36"/>
      <w:szCs w:val="32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A2D"/>
    <w:pPr>
      <w:outlineLvl w:val="1"/>
    </w:pPr>
    <w:rPr>
      <w:b/>
      <w:color w:val="669AD2"/>
      <w:sz w:val="26"/>
      <w:szCs w:val="26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A2D"/>
    <w:pPr>
      <w:keepNext/>
      <w:spacing w:before="120"/>
      <w:outlineLvl w:val="2"/>
    </w:pPr>
    <w:rPr>
      <w:b/>
      <w:sz w:val="24"/>
      <w:szCs w:val="24"/>
      <w:lang w:eastAsia="en-NZ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7A2D"/>
    <w:pPr>
      <w:keepNext/>
      <w:spacing w:before="200" w:after="140"/>
      <w:outlineLvl w:val="3"/>
    </w:pPr>
    <w:rPr>
      <w:rFonts w:eastAsiaTheme="majorEastAsia" w:cstheme="majorBidi"/>
      <w:b/>
      <w:bCs/>
      <w:iCs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  <w:rsid w:val="00F77A2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77A2D"/>
  </w:style>
  <w:style w:type="table" w:styleId="TableGrid">
    <w:name w:val="Table Grid"/>
    <w:basedOn w:val="TableNormal"/>
    <w:uiPriority w:val="59"/>
    <w:rsid w:val="00F77A2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40A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0A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77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A2D"/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F77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A2D"/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A2D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3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5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5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5D9"/>
    <w:rPr>
      <w:b/>
      <w:bCs/>
      <w:sz w:val="20"/>
      <w:szCs w:val="20"/>
    </w:rPr>
  </w:style>
  <w:style w:type="paragraph" w:customStyle="1" w:styleId="Bullet1">
    <w:name w:val="Bullet1"/>
    <w:basedOn w:val="Normal"/>
    <w:link w:val="Bullet1Char"/>
    <w:qFormat/>
    <w:rsid w:val="00F77A2D"/>
    <w:pPr>
      <w:numPr>
        <w:numId w:val="3"/>
      </w:numPr>
      <w:spacing w:before="60" w:after="60"/>
    </w:pPr>
    <w:rPr>
      <w:lang w:eastAsia="en-NZ"/>
    </w:rPr>
  </w:style>
  <w:style w:type="character" w:customStyle="1" w:styleId="Bullet1Char">
    <w:name w:val="Bullet1 Char"/>
    <w:basedOn w:val="DefaultParagraphFont"/>
    <w:link w:val="Bullet1"/>
    <w:locked/>
    <w:rsid w:val="00F77A2D"/>
    <w:rPr>
      <w:rFonts w:cs="Tahoma"/>
      <w:lang w:eastAsia="en-NZ"/>
    </w:rPr>
  </w:style>
  <w:style w:type="paragraph" w:customStyle="1" w:styleId="Bullet">
    <w:name w:val="Bullet"/>
    <w:basedOn w:val="Bullet1"/>
    <w:link w:val="BulletChar"/>
    <w:rsid w:val="00F77A2D"/>
    <w:pPr>
      <w:numPr>
        <w:numId w:val="0"/>
      </w:numPr>
    </w:pPr>
  </w:style>
  <w:style w:type="character" w:customStyle="1" w:styleId="BulletChar">
    <w:name w:val="Bullet Char"/>
    <w:basedOn w:val="DefaultParagraphFont"/>
    <w:link w:val="Bullet"/>
    <w:locked/>
    <w:rsid w:val="00F77A2D"/>
    <w:rPr>
      <w:rFonts w:cs="Tahoma"/>
      <w:lang w:eastAsia="en-NZ"/>
    </w:rPr>
  </w:style>
  <w:style w:type="paragraph" w:customStyle="1" w:styleId="Bullet2">
    <w:name w:val="Bullet2"/>
    <w:basedOn w:val="Bullet1"/>
    <w:rsid w:val="00F77A2D"/>
    <w:pPr>
      <w:numPr>
        <w:ilvl w:val="1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77A2D"/>
    <w:pPr>
      <w:spacing w:after="200"/>
    </w:pPr>
    <w:rPr>
      <w:bCs/>
      <w:i/>
      <w:sz w:val="18"/>
      <w:szCs w:val="18"/>
    </w:rPr>
  </w:style>
  <w:style w:type="paragraph" w:customStyle="1" w:styleId="Caption1">
    <w:name w:val="Caption1"/>
    <w:basedOn w:val="Normal"/>
    <w:qFormat/>
    <w:rsid w:val="00F77A2D"/>
    <w:rPr>
      <w:i/>
      <w:sz w:val="18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F77A2D"/>
    <w:rPr>
      <w:rFonts w:cs="Tahoma"/>
      <w:color w:val="000000" w:themeColor="text1"/>
      <w:sz w:val="36"/>
      <w:szCs w:val="32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F77A2D"/>
    <w:rPr>
      <w:rFonts w:cs="Tahoma"/>
      <w:b/>
      <w:color w:val="669AD2"/>
      <w:sz w:val="26"/>
      <w:szCs w:val="2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F77A2D"/>
    <w:rPr>
      <w:rFonts w:cs="Tahoma"/>
      <w:b/>
      <w:sz w:val="24"/>
      <w:szCs w:val="24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F77A2D"/>
    <w:rPr>
      <w:rFonts w:eastAsiaTheme="majorEastAsia" w:cstheme="majorBidi"/>
      <w:b/>
      <w:bCs/>
      <w:iCs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rsid w:val="00F77A2D"/>
    <w:pPr>
      <w:ind w:left="720"/>
      <w:contextualSpacing/>
    </w:pPr>
  </w:style>
  <w:style w:type="paragraph" w:customStyle="1" w:styleId="Numbering">
    <w:name w:val="Numbering"/>
    <w:basedOn w:val="Normal"/>
    <w:qFormat/>
    <w:rsid w:val="00F77A2D"/>
    <w:pPr>
      <w:numPr>
        <w:numId w:val="4"/>
      </w:numPr>
    </w:pPr>
  </w:style>
  <w:style w:type="paragraph" w:customStyle="1" w:styleId="Tablebullet">
    <w:name w:val="Table bullet"/>
    <w:basedOn w:val="Normal"/>
    <w:qFormat/>
    <w:rsid w:val="00F77A2D"/>
    <w:pPr>
      <w:numPr>
        <w:numId w:val="5"/>
      </w:numPr>
      <w:spacing w:before="40" w:after="0"/>
    </w:pPr>
    <w:rPr>
      <w:sz w:val="21"/>
      <w:szCs w:val="21"/>
      <w:lang w:eastAsia="en-NZ"/>
    </w:rPr>
  </w:style>
  <w:style w:type="paragraph" w:customStyle="1" w:styleId="Tablenormal0">
    <w:name w:val="Table normal"/>
    <w:basedOn w:val="Normal"/>
    <w:qFormat/>
    <w:rsid w:val="00F77A2D"/>
    <w:pPr>
      <w:spacing w:before="40" w:after="0"/>
    </w:pPr>
    <w:rPr>
      <w:sz w:val="21"/>
      <w:szCs w:val="21"/>
      <w:lang w:eastAsia="en-NZ"/>
    </w:rPr>
  </w:style>
  <w:style w:type="paragraph" w:customStyle="1" w:styleId="Tableheading">
    <w:name w:val="Table heading"/>
    <w:basedOn w:val="Tablenormal0"/>
    <w:qFormat/>
    <w:rsid w:val="00F77A2D"/>
    <w:rPr>
      <w:b/>
      <w:color w:val="FFFFFF" w:themeColor="background1"/>
    </w:rPr>
  </w:style>
  <w:style w:type="paragraph" w:customStyle="1" w:styleId="Tablenumbering">
    <w:name w:val="Table numbering"/>
    <w:basedOn w:val="Tablenormal0"/>
    <w:qFormat/>
    <w:rsid w:val="00F77A2D"/>
    <w:pPr>
      <w:numPr>
        <w:numId w:val="6"/>
      </w:numPr>
    </w:pPr>
  </w:style>
  <w:style w:type="paragraph" w:customStyle="1" w:styleId="Tablesubheading">
    <w:name w:val="Table sub heading"/>
    <w:basedOn w:val="Tablenormal0"/>
    <w:qFormat/>
    <w:rsid w:val="00F77A2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Trenwith</dc:creator>
  <cp:lastModifiedBy>Suzi Wallis</cp:lastModifiedBy>
  <cp:revision>4</cp:revision>
  <dcterms:created xsi:type="dcterms:W3CDTF">2013-10-02T05:14:00Z</dcterms:created>
  <dcterms:modified xsi:type="dcterms:W3CDTF">2013-10-08T21:52:00Z</dcterms:modified>
</cp:coreProperties>
</file>